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center"/>
        <w:ind w:hanging="0" w:left="555" w:right="0"/>
        <w:spacing w:after="28" w:before="28"/>
      </w:pPr>
      <w:r>
        <w:rPr>
          <w:sz w:val="24"/>
          <w:szCs w:val="24"/>
        </w:rPr>
        <w:t>Отказ от медицинского вмешательства</w:t>
      </w:r>
    </w:p>
    <w:p>
      <w:pPr>
        <w:pStyle w:val="style28"/>
        <w:jc w:val="both"/>
        <w:ind w:hanging="0" w:left="0" w:right="0"/>
        <w:spacing w:after="28" w:before="28"/>
      </w:pPr>
      <w:r>
        <w:rPr/>
      </w:r>
    </w:p>
    <w:p>
      <w:pPr>
        <w:pStyle w:val="style28"/>
        <w:jc w:val="both"/>
        <w:tabs>
          <w:tab w:leader="none" w:pos="555" w:val="left"/>
        </w:tabs>
        <w:ind w:hanging="735" w:left="555" w:right="0"/>
        <w:spacing w:after="0" w:before="0" w:lineRule="auto"/>
      </w:pPr>
      <w:r>
        <w:rPr>
          <w:sz w:val="24"/>
          <w:i/>
          <w:szCs w:val="24"/>
          <w:iCs/>
        </w:rPr>
        <w:t>Я,_______________________________________________________________</w:t>
      </w:r>
      <w:r>
        <w:rPr>
          <w:sz w:val="24"/>
          <w:i/>
          <w:szCs w:val="24"/>
          <w:iCs/>
        </w:rPr>
        <w:t>_«</w:t>
      </w:r>
      <w:r>
        <w:rPr>
          <w:sz w:val="24"/>
          <w:i/>
          <w:szCs w:val="24"/>
          <w:iCs/>
        </w:rPr>
        <w:t>__________»______г. р.</w:t>
      </w:r>
    </w:p>
    <w:p>
      <w:pPr>
        <w:pStyle w:val="style28"/>
        <w:jc w:val="center"/>
        <w:ind w:hanging="0" w:left="555" w:right="0"/>
        <w:spacing w:after="0" w:before="0" w:lineRule="auto"/>
      </w:pPr>
      <w:r>
        <w:rPr>
          <w:sz w:val="16"/>
          <w:i/>
          <w:szCs w:val="16"/>
          <w:iCs/>
        </w:rPr>
        <w:t>(Ф.И.О. Пациента)</w:t>
      </w:r>
    </w:p>
    <w:p>
      <w:pPr>
        <w:pStyle w:val="style28"/>
        <w:jc w:val="center"/>
        <w:ind w:hanging="0" w:left="555" w:right="0"/>
        <w:spacing w:after="0" w:before="0" w:lineRule="auto"/>
      </w:pPr>
      <w:r>
        <w:rPr/>
      </w:r>
    </w:p>
    <w:tbl>
      <w:tblPr>
        <w:tblW w:type="dxa" w:w="10305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10305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3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  <w:widowControl/>
              <w:ind w:firstLine="340" w:left="12" w:right="-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Этот раздел бланка заполняется только законным представителем лиц, не достигших возраста 15 лет, или недееспособных граждан: Я, паспорт:_____________, выдан: ________________________________ ______________________________________________________ являюсь законным представителем (мать, отец, усыновитель, опекун, попечитель) ребенка или лица, признанного недееспособным:</w:t>
              <w:br/>
              <w:t>______________________________________________________________</w:t>
              <w:br/>
              <w:t xml:space="preserve">     </w:t>
            </w: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( Ф.И.О. ребенка или недееспособного гражданина — полностью, год рождения)</w:t>
            </w:r>
          </w:p>
        </w:tc>
      </w:tr>
    </w:tbl>
    <w:p>
      <w:pPr>
        <w:pStyle w:val="style28"/>
        <w:jc w:val="both"/>
        <w:ind w:hanging="0" w:left="555" w:right="0"/>
        <w:spacing w:after="28" w:before="28"/>
      </w:pPr>
      <w:r>
        <w:rPr>
          <w:sz w:val="24"/>
          <w:szCs w:val="24"/>
          <w:rFonts w:ascii="Segoe UI" w:cs="Segoe UI" w:hAnsi="Segoe UI"/>
        </w:rPr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i/>
          <w:b/>
          <w:szCs w:val="24"/>
          <w:iCs/>
          <w:bCs/>
        </w:rPr>
        <w:t>Отказываюсь от проведения мне (пациенту, законным представителем которого я являюсь)  медицинского вмешательства</w:t>
      </w:r>
      <w:r>
        <w:rPr>
          <w:sz w:val="24"/>
          <w:szCs w:val="24"/>
        </w:rPr>
        <w:t>__________________________________________________________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0" w:before="0" w:lineRule="auto"/>
      </w:pPr>
      <w:r>
        <w:rPr>
          <w:sz w:val="24"/>
          <w:szCs w:val="24"/>
        </w:rPr>
        <w:t>______________________________________________________________________________________</w:t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0" w:before="0" w:lineRule="auto"/>
      </w:pPr>
      <w:r>
        <w:rPr>
          <w:sz w:val="24"/>
          <w:i/>
          <w:szCs w:val="24"/>
          <w:iCs/>
        </w:rPr>
        <w:t>(</w:t>
      </w:r>
      <w:r>
        <w:rPr>
          <w:sz w:val="16"/>
          <w:i/>
          <w:szCs w:val="16"/>
          <w:iCs/>
        </w:rPr>
        <w:t>наименование вида медицинского вмешательства</w:t>
      </w:r>
      <w:r>
        <w:rPr>
          <w:sz w:val="16"/>
          <w:i/>
          <w:szCs w:val="16"/>
          <w:iCs/>
        </w:rPr>
        <w:t>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настоящим подтверждаю, что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со ст. 22 Федерального закона от 21.11.2011 г. №</w:t>
      </w:r>
      <w:r>
        <w:rPr>
          <w:sz w:val="24"/>
          <w:szCs w:val="24"/>
        </w:rPr>
        <w:t> </w:t>
      </w:r>
      <w:r>
        <w:rPr>
          <w:sz w:val="24"/>
          <w:szCs w:val="24"/>
        </w:rPr>
        <w:t>323-ФЗ «Об основах охраны здоровья граждан в Российской Федерации», согласно моей воле, в доступной для меня форме, проинформирован-(а)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СК </w:t>
      </w:r>
      <w:bookmarkStart w:id="0" w:name="DDE_LINK"/>
      <w:r>
        <w:rPr>
          <w:sz w:val="24"/>
          <w:szCs w:val="24"/>
        </w:rPr>
        <w:t>«Улыбка»</w:t>
      </w:r>
      <w:bookmarkEnd w:id="0"/>
      <w:r>
        <w:rPr>
          <w:sz w:val="24"/>
          <w:szCs w:val="24"/>
        </w:rPr>
        <w:t xml:space="preserve"> о состоянии моего здоровья, а именно, о нижеследующем: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color w:val="000000"/>
          <w:sz w:val="24"/>
          <w:szCs w:val="24"/>
          <w:rFonts w:cs="Segoe UI"/>
          <w:lang w:val="en-US"/>
        </w:rPr>
        <w:t xml:space="preserve">1.1. </w:t>
      </w:r>
      <w:r>
        <w:rPr>
          <w:color w:val="000000"/>
          <w:sz w:val="24"/>
          <w:szCs w:val="24"/>
          <w:rFonts w:cs="Segoe UI"/>
          <w:lang w:val="en-US"/>
        </w:rPr>
        <w:t xml:space="preserve">o </w:t>
      </w:r>
      <w:r>
        <w:rPr>
          <w:sz w:val="24"/>
          <w:szCs w:val="24"/>
        </w:rPr>
        <w:t>наличии заболевания (патологического состояния), его причинах, степени тяжести и возможных осложнениях; или о наличии косметологического дефекта, причинах возникновения, степени выраженности и возможных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последствиях,</w:t>
      </w:r>
    </w:p>
    <w:p>
      <w:pPr>
        <w:pStyle w:val="style28"/>
        <w:jc w:val="both"/>
        <w:tabs>
          <w:tab w:leader="none" w:pos="-45" w:val="left"/>
        </w:tabs>
        <w:ind w:hanging="0" w:left="-45" w:right="0"/>
        <w:spacing w:after="28" w:before="28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____________________________________________________________________________________;</w:t>
      </w:r>
    </w:p>
    <w:p>
      <w:pPr>
        <w:pStyle w:val="style28"/>
        <w:jc w:val="center"/>
        <w:tabs>
          <w:tab w:leader="none" w:pos="-45" w:val="left"/>
        </w:tabs>
        <w:ind w:hanging="0" w:left="-45" w:right="0"/>
        <w:spacing w:after="28" w:before="28"/>
      </w:pPr>
      <w:r>
        <w:rPr>
          <w:sz w:val="16"/>
          <w:i/>
          <w:szCs w:val="16"/>
          <w:iCs/>
        </w:rPr>
        <w:t>(установленный и/или предварительный диагноз в соответствии с МКБ-10)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1.2. о результатах проведенного ранее обследования и лечения;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 возможных методах дальнейшего лечения заболевания, (или состояния, или устранения косметологического дефекта), о необходимости и целесообразности применения в дальнейшем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терапевтических, ортопедических,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хирургических, медикаментозных, физиотерапевтических или иных методов лечения, прогнозе;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1.4. обо всех возможных вариантах медицинского вмешательства, существующих способах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лечения;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1.5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 длительности предлагаемых вариантов лечения, о сроках наступления положительной динамики, (либо излечения, либо устранения косметологического дефекта) о наличии показаний к проведению мне (представляемому мной) указанных в п. 1.4 видов и методов лечения, его этапах, об ожидаемых результатах лечения по каждому возможному варианту медицинского вмешательства, указанному в п. 1.4.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1.6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 возможных последствиях и осложнениях, которые могут развиться на всех этапах лечения, о необходимости соблюдения специального режима до,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 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после лечения.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Получив полные и всесторонние разъяснения, включая исчерпывающие ответы на заданные мною вопросы, подтверждаю, что мне понятны суть моего заболевания, (либо состояния, либо имеющегося косметологического дефекта) и опасности, связанные с дальнейшим развитием этого заболевания (состояния, косметологического дефекта):</w:t>
      </w:r>
    </w:p>
    <w:p>
      <w:pPr>
        <w:pStyle w:val="style28"/>
        <w:numPr>
          <w:ilvl w:val="1"/>
          <w:numId w:val="5"/>
        </w:numPr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Добровольно, в соответствии со ст. 20 Федерального закона от 21.11.2011 г. №323-Ф3 «Об основах охраны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здоровья граждан в Российской Федерации», отказываюсь от назначенного мне медицинского вмешательства/лечения_______________________________________________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0" w:before="0" w:lineRule="auto"/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0" w:before="0" w:lineRule="auto"/>
      </w:pPr>
      <w:r>
        <w:rPr>
          <w:sz w:val="16"/>
          <w:i/>
          <w:szCs w:val="16"/>
          <w:iCs/>
        </w:rPr>
        <w:t>(название медицинского вмешательства или вида лечения)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>
        <w:rPr>
          <w:sz w:val="24"/>
          <w:szCs w:val="24"/>
        </w:rPr>
        <w:t>Мне разъяснены все возможные последствия отказа (прекращения лечения), возможные риски и осложнения, 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именно: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0" w:before="0" w:lineRule="auto"/>
      </w:pPr>
      <w:r>
        <w:rPr>
          <w:sz w:val="24"/>
          <w:szCs w:val="24"/>
        </w:rPr>
        <w:t>____</w:t>
      </w: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0" w:before="0" w:lineRule="auto"/>
      </w:pPr>
      <w:r>
        <w:rPr>
          <w:sz w:val="16"/>
          <w:i/>
          <w:szCs w:val="16"/>
          <w:iCs/>
        </w:rPr>
        <w:t>(указываются возможные риски, осложнения и негативные последствия)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>
        <w:rPr>
          <w:sz w:val="24"/>
          <w:szCs w:val="24"/>
        </w:rPr>
        <w:t>Я понимаю риск наступления возможных неблагоприятных последствий, связанных с настоящим отказом и осознанно принимаю данное решение.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>
        <w:rPr>
          <w:sz w:val="24"/>
          <w:szCs w:val="24"/>
        </w:rPr>
        <w:t>Также я осознаю, что объяснения, полученные мною от врача, могут быть не исчерпывающими и не включать все аспекты, возможные риски и последствия, поскольку их полное перечисление и разъяснение невозможны в рамках врачебной консультации. Однако полученная мной информация от врача подробна, предоставлена в доступной для меня форме и достаточна для принятия обдуманного решения.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>
        <w:rPr>
          <w:sz w:val="24"/>
          <w:szCs w:val="24"/>
        </w:rPr>
        <w:t>Я не буду иметь каких-либо претензий 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врачам ООО СК«Улыбка»в случае развития негативных последствий из-за моего отказа от медицинского вмешательства или назначенного лечения.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2.6. 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разъяснено, что при возникновении необходимости в осуществлении одного или нескольких видов медицинского вмешательства,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>
          <w:color w:val="000000"/>
          <w:sz w:val="24"/>
          <w:i/>
          <w:szCs w:val="24"/>
          <w:iCs/>
          <w:rFonts w:ascii="Trebuchet MS" w:cs="Segoe UI" w:hAnsi="Trebuchet MS"/>
        </w:rPr>
        <w:t>__________________/_________________/</w:t>
      </w:r>
      <w:r>
        <w:rPr>
          <w:sz w:val="24"/>
          <w:i/>
          <w:szCs w:val="24"/>
          <w:iCs/>
        </w:rPr>
        <w:t>(Подпись</w:t>
      </w:r>
      <w:r>
        <w:rPr>
          <w:sz w:val="24"/>
          <w:i/>
          <w:szCs w:val="24"/>
          <w:iCs/>
        </w:rPr>
        <w:t xml:space="preserve"> </w:t>
      </w:r>
      <w:r>
        <w:rPr>
          <w:sz w:val="24"/>
          <w:i/>
          <w:szCs w:val="24"/>
          <w:iCs/>
        </w:rPr>
        <w:t>и ФИО</w:t>
      </w:r>
      <w:r>
        <w:rPr>
          <w:sz w:val="24"/>
          <w:i/>
          <w:szCs w:val="24"/>
          <w:iCs/>
        </w:rPr>
        <w:t xml:space="preserve"> </w:t>
      </w:r>
      <w:r>
        <w:rPr>
          <w:sz w:val="24"/>
          <w:i/>
          <w:szCs w:val="24"/>
          <w:iCs/>
        </w:rPr>
        <w:t>Пациента)</w:t>
      </w:r>
      <w:r>
        <w:rPr>
          <w:sz w:val="24"/>
          <w:i/>
          <w:szCs w:val="24"/>
          <w:iCs/>
        </w:rPr>
        <w:t>Дата</w:t>
      </w:r>
      <w:r>
        <w:rPr>
          <w:sz w:val="24"/>
          <w:i/>
          <w:szCs w:val="24"/>
          <w:iCs/>
        </w:rPr>
        <w:t>__________</w:t>
      </w:r>
      <w:r>
        <w:rPr>
          <w:sz w:val="24"/>
          <w:i/>
          <w:szCs w:val="24"/>
          <w:iCs/>
        </w:rPr>
        <w:t>_____ ______________ _______ г</w:t>
      </w:r>
      <w:r>
        <w:rPr>
          <w:sz w:val="24"/>
          <w:i/>
          <w:szCs w:val="24"/>
          <w:iCs/>
        </w:rPr>
        <w:t>.</w:t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i/>
          <w:szCs w:val="24"/>
          <w:iCs/>
        </w:rPr>
        <w:t>Настоящий документ</w:t>
      </w:r>
      <w:r>
        <w:rPr>
          <w:sz w:val="24"/>
          <w:i/>
          <w:szCs w:val="24"/>
          <w:iCs/>
        </w:rPr>
        <w:t xml:space="preserve"> </w:t>
      </w:r>
      <w:r>
        <w:rPr>
          <w:sz w:val="24"/>
          <w:i/>
          <w:szCs w:val="24"/>
          <w:iCs/>
        </w:rPr>
        <w:t>подписан в моем присутствии</w:t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i/>
          <w:szCs w:val="24"/>
          <w:iCs/>
        </w:rPr>
        <w:t>врач</w:t>
      </w:r>
      <w:r>
        <w:rPr>
          <w:color w:val="000000"/>
          <w:sz w:val="24"/>
          <w:i/>
          <w:szCs w:val="24"/>
          <w:iCs/>
          <w:rFonts w:ascii="Trebuchet MS" w:cs="Segoe UI" w:hAnsi="Trebuchet MS"/>
        </w:rPr>
        <w:t>/____________________________</w:t>
      </w:r>
      <w:r>
        <w:rPr>
          <w:color w:val="000000"/>
          <w:sz w:val="24"/>
          <w:i/>
          <w:szCs w:val="24"/>
          <w:iCs/>
          <w:rFonts w:ascii="Trebuchet MS" w:cs="Segoe UI" w:hAnsi="Trebuchet MS"/>
        </w:rPr>
        <w:t>/</w:t>
      </w:r>
      <w:r>
        <w:rPr>
          <w:sz w:val="24"/>
          <w:i/>
          <w:szCs w:val="24"/>
          <w:iCs/>
        </w:rPr>
        <w:t>(</w:t>
      </w:r>
      <w:r>
        <w:rPr>
          <w:sz w:val="24"/>
          <w:i/>
          <w:szCs w:val="24"/>
          <w:iCs/>
        </w:rPr>
        <w:t>Подпись врача)</w:t>
      </w:r>
      <w:r>
        <w:rPr>
          <w:color w:val="000000"/>
          <w:sz w:val="24"/>
          <w:i/>
          <w:szCs w:val="24"/>
          <w:iCs/>
          <w:rFonts w:ascii="Trebuchet MS" w:cs="Segoe UI" w:hAnsi="Trebuchet MS"/>
        </w:rPr>
        <w:t>/___________/</w:t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b/>
          <w:szCs w:val="24"/>
          <w:bCs/>
        </w:rPr>
        <w:t>м.п</w:t>
      </w:r>
      <w:r>
        <w:rPr>
          <w:sz w:val="24"/>
          <w:b/>
          <w:szCs w:val="24"/>
          <w:bCs/>
        </w:rPr>
        <w:t>.</w:t>
      </w:r>
    </w:p>
    <w:p>
      <w:pPr>
        <w:pStyle w:val="style28"/>
        <w:jc w:val="right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jc w:val="right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i/>
          <w:szCs w:val="24"/>
          <w:iCs/>
        </w:rPr>
        <w:t>Дата</w:t>
      </w:r>
      <w:r>
        <w:rPr>
          <w:sz w:val="24"/>
          <w:i/>
          <w:szCs w:val="24"/>
          <w:iCs/>
        </w:rPr>
        <w:t> </w:t>
      </w:r>
      <w:r>
        <w:rPr>
          <w:sz w:val="24"/>
          <w:i/>
          <w:szCs w:val="24"/>
          <w:iCs/>
        </w:rPr>
        <w:t>_______ _____________ ________ г</w:t>
      </w:r>
      <w:r>
        <w:rPr>
          <w:sz w:val="24"/>
          <w:i/>
          <w:szCs w:val="24"/>
          <w:iCs/>
        </w:rPr>
        <w:t> </w:t>
      </w:r>
    </w:p>
    <w:p>
      <w:pPr>
        <w:pStyle w:val="style28"/>
        <w:tabs>
          <w:tab w:leader="none" w:pos="-45" w:val="left"/>
        </w:tabs>
        <w:ind w:hanging="0" w:left="-45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Мы, сотрудники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>
        <w:rPr>
          <w:sz w:val="24"/>
          <w:szCs w:val="24"/>
        </w:rPr>
        <w:t xml:space="preserve"> СК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«Улыбка»:</w:t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en-US"/>
        </w:rPr>
        <w:t>_________________________________</w:t>
      </w:r>
      <w:r>
        <w:rPr>
          <w:sz w:val="24"/>
          <w:szCs w:val="24"/>
        </w:rPr>
        <w:t>_____________________________________________</w:t>
      </w:r>
      <w:r>
        <w:rPr>
          <w:color w:val="000000"/>
          <w:sz w:val="24"/>
          <w:u w:val="single"/>
          <w:szCs w:val="24"/>
          <w:rFonts w:cs="Segoe UI"/>
        </w:rPr>
        <w:t>______</w:t>
      </w:r>
    </w:p>
    <w:p>
      <w:pPr>
        <w:pStyle w:val="style28"/>
        <w:tabs>
          <w:tab w:leader="none" w:pos="-45" w:val="left"/>
        </w:tabs>
        <w:ind w:hanging="0" w:left="-45" w:right="0"/>
        <w:spacing w:after="28" w:before="28"/>
      </w:pPr>
      <w:r>
        <w:rPr/>
      </w:r>
    </w:p>
    <w:p>
      <w:pPr>
        <w:pStyle w:val="style28"/>
        <w:tabs>
          <w:tab w:leader="none" w:pos="-45" w:val="left"/>
        </w:tabs>
        <w:ind w:hanging="0" w:left="-45" w:right="0"/>
        <w:spacing w:after="28" w:before="28"/>
      </w:pPr>
      <w:r>
        <w:rPr>
          <w:color w:val="000000"/>
          <w:sz w:val="24"/>
          <w:u w:val="none"/>
          <w:szCs w:val="24"/>
          <w:rFonts w:cs="Segoe UI"/>
        </w:rPr>
        <w:t>2._</w:t>
      </w:r>
      <w:r>
        <w:rPr>
          <w:color w:val="000000"/>
          <w:sz w:val="24"/>
          <w:u w:val="single"/>
          <w:szCs w:val="24"/>
          <w:rFonts w:cs="Segoe UI"/>
        </w:rPr>
        <w:t>____________________________________________________________________________________</w:t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3.</w:t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</w:t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28" w:before="28"/>
      </w:pPr>
      <w:r>
        <w:rPr>
          <w:sz w:val="16"/>
          <w:i/>
          <w:szCs w:val="16"/>
          <w:iCs/>
        </w:rPr>
        <w:t>(указать должности и ФИО сотрудников)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подтверждаем, что в нашем присутствии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i/>
          <w:szCs w:val="24"/>
          <w:iCs/>
        </w:rPr>
        <w:t>Пациент (представитель пациент</w:t>
      </w:r>
      <w:r>
        <w:rPr>
          <w:color w:val="000000"/>
          <w:sz w:val="24"/>
          <w:i/>
          <w:u w:val="none"/>
          <w:szCs w:val="24"/>
          <w:iCs/>
        </w:rPr>
        <w:t>а)</w:t>
      </w:r>
      <w:r>
        <w:rPr>
          <w:color w:val="000000"/>
          <w:sz w:val="24"/>
          <w:i/>
          <w:u w:val="none"/>
          <w:szCs w:val="24"/>
          <w:iCs/>
          <w:rFonts w:cs="Segoe UI"/>
        </w:rPr>
        <w:t xml:space="preserve"> </w:t>
      </w:r>
      <w:r>
        <w:rPr>
          <w:sz w:val="24"/>
          <w:szCs w:val="24"/>
        </w:rPr>
        <w:t>ознакомлен с настоящим информированным добровольным отказом от медицинского вмешательства, текст документа ему понятен, но: в связи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______________________________________________________________________________________</w:t>
      </w:r>
    </w:p>
    <w:p>
      <w:pPr>
        <w:pStyle w:val="style28"/>
        <w:jc w:val="center"/>
        <w:tabs>
          <w:tab w:leader="none" w:pos="0" w:val="left"/>
        </w:tabs>
        <w:ind w:hanging="45" w:left="0" w:right="0"/>
        <w:spacing w:after="28" w:before="28"/>
      </w:pPr>
      <w:r>
        <w:rPr>
          <w:sz w:val="18"/>
          <w:szCs w:val="18"/>
        </w:rPr>
        <w:t>(</w:t>
      </w:r>
      <w:r>
        <w:rPr>
          <w:sz w:val="18"/>
          <w:i/>
          <w:szCs w:val="18"/>
          <w:iCs/>
        </w:rPr>
        <w:t>указать причину, по которой Пациент (его представитель) не может подписать данный документ собственноручно)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подписать настоящий информированный добровольный отказ от медицинского вмешательства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собственноручно не может.</w:t>
      </w:r>
      <w:r>
        <w:rPr>
          <w:sz w:val="24"/>
          <w:szCs w:val="24"/>
        </w:rPr>
        <w:t xml:space="preserve"> 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sz w:val="24"/>
          <w:szCs w:val="24"/>
        </w:rPr>
        <w:t>От подписи настоящего информированного добровольного отказа от медицинского вмешательства отказался (ась).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color w:val="000000"/>
          <w:sz w:val="24"/>
          <w:i/>
          <w:szCs w:val="24"/>
          <w:iCs/>
          <w:rFonts w:ascii="Trebuchet MS" w:cs="Segoe UI" w:hAnsi="Trebuchet MS"/>
        </w:rPr>
        <w:t>/________________/___________________________________</w:t>
      </w:r>
      <w:r>
        <w:rPr>
          <w:sz w:val="24"/>
          <w:i/>
          <w:szCs w:val="24"/>
          <w:iCs/>
        </w:rPr>
        <w:t>(Подпись)</w:t>
      </w:r>
      <w:r>
        <w:rPr>
          <w:sz w:val="24"/>
          <w:i/>
          <w:szCs w:val="24"/>
          <w:iCs/>
        </w:rPr>
        <w:t>/(</w:t>
      </w:r>
      <w:r>
        <w:rPr>
          <w:sz w:val="24"/>
          <w:i/>
          <w:szCs w:val="24"/>
          <w:iCs/>
        </w:rPr>
        <w:t>Расшифровка подписи)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color w:val="000000"/>
          <w:sz w:val="24"/>
          <w:i/>
          <w:szCs w:val="24"/>
          <w:iCs/>
          <w:rFonts w:ascii="Trebuchet MS" w:cs="Segoe UI" w:hAnsi="Trebuchet MS"/>
        </w:rPr>
        <w:t>/_________________/__________________________________</w:t>
      </w:r>
      <w:r>
        <w:rPr>
          <w:sz w:val="24"/>
          <w:i/>
          <w:szCs w:val="24"/>
          <w:iCs/>
        </w:rPr>
        <w:t>(Подпись)</w:t>
      </w:r>
      <w:r>
        <w:rPr>
          <w:sz w:val="24"/>
          <w:i/>
          <w:szCs w:val="24"/>
          <w:iCs/>
        </w:rPr>
        <w:t>/(</w:t>
      </w:r>
      <w:r>
        <w:rPr>
          <w:sz w:val="24"/>
          <w:i/>
          <w:szCs w:val="24"/>
          <w:iCs/>
        </w:rPr>
        <w:t>Расшифровка подписи)</w:t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/>
      </w:r>
    </w:p>
    <w:p>
      <w:pPr>
        <w:pStyle w:val="style28"/>
        <w:jc w:val="both"/>
        <w:tabs>
          <w:tab w:leader="none" w:pos="0" w:val="left"/>
        </w:tabs>
        <w:ind w:hanging="45" w:left="0" w:right="0"/>
        <w:spacing w:after="28" w:before="28"/>
      </w:pPr>
      <w:r>
        <w:rPr>
          <w:color w:val="000000"/>
          <w:sz w:val="24"/>
          <w:i/>
          <w:szCs w:val="24"/>
          <w:iCs/>
          <w:rFonts w:ascii="Trebuchet MS" w:cs="Segoe UI" w:hAnsi="Trebuchet MS"/>
        </w:rPr>
        <w:t>/_________________/__________________________________</w:t>
      </w:r>
      <w:r>
        <w:rPr>
          <w:sz w:val="24"/>
          <w:i/>
          <w:szCs w:val="24"/>
          <w:iCs/>
        </w:rPr>
        <w:t>(Подпись)</w:t>
      </w:r>
      <w:r>
        <w:rPr>
          <w:sz w:val="24"/>
          <w:i/>
          <w:szCs w:val="24"/>
          <w:iCs/>
        </w:rPr>
        <w:t>/(</w:t>
      </w:r>
      <w:r>
        <w:rPr>
          <w:sz w:val="24"/>
          <w:i/>
          <w:szCs w:val="24"/>
          <w:iCs/>
        </w:rPr>
        <w:t>Расшифровка подписи)</w:t>
      </w:r>
    </w:p>
    <w:p>
      <w:pPr>
        <w:pStyle w:val="style0"/>
        <w:tabs>
          <w:tab w:leader="none" w:pos="0" w:val="left"/>
        </w:tabs>
        <w:ind w:hanging="45" w:left="0" w:right="0"/>
      </w:pPr>
      <w:r>
        <w:rPr>
          <w:sz w:val="24"/>
          <w:szCs w:val="24"/>
        </w:rPr>
      </w:r>
    </w:p>
    <w:sectPr>
      <w:formProt w:val="off"/>
      <w:pgSz w:h="16837" w:w="11905"/>
      <w:textDirection w:val="lrTb"/>
      <w:pgNumType w:fmt="decimal"/>
      <w:type w:val="nextPage"/>
      <w:pgMar w:bottom="1134" w:left="1110" w:right="475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2">
    <w:lvl w:ilvl="0">
      <w:start w:val="3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3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1.%2"/>
      <w:pPr>
        <w:ind w:hanging="360" w:left="1080"/>
      </w:pPr>
      <w:rPr/>
    </w:lvl>
    <w:lvl w:ilvl="2">
      <w:start w:val="1"/>
      <w:numFmt w:val="decimal"/>
      <w:lvlJc w:val="left"/>
      <w:lvlText w:val="%1.%2.%3."/>
      <w:pPr>
        <w:ind w:hanging="360" w:left="1440"/>
      </w:pPr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abstractNum w:abstractNumId="5">
    <w:lvl w:ilvl="0">
      <w:start w:val="2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1.%2."/>
      <w:pPr>
        <w:ind w:hanging="360" w:left="1080"/>
      </w:pPr>
      <w:rPr/>
    </w:lvl>
    <w:lvl w:ilvl="2">
      <w:start w:val="1"/>
      <w:numFmt w:val="decimal"/>
      <w:lvlJc w:val="left"/>
      <w:lvlText w:val="%1.%2.%3."/>
      <w:pPr>
        <w:ind w:hanging="360" w:left="1440"/>
      </w:pPr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abstractNum w:abstractNumId="6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normaltextrun"/>
    <w:basedOn w:val="style15"/>
    <w:next w:val="style16"/>
    <w:rPr/>
  </w:style>
  <w:style w:styleId="style17" w:type="character">
    <w:name w:val="eop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contextualspellingandgrammarerror"/>
    <w:basedOn w:val="style15"/>
    <w:next w:val="style19"/>
    <w:rPr/>
  </w:style>
  <w:style w:styleId="style20" w:type="character">
    <w:name w:val="spellingerror"/>
    <w:basedOn w:val="style15"/>
    <w:next w:val="style20"/>
    <w:rPr/>
  </w:style>
  <w:style w:styleId="style21" w:type="character">
    <w:name w:val="unsupportedobjecttext"/>
    <w:basedOn w:val="style15"/>
    <w:next w:val="style21"/>
    <w:rPr/>
  </w:style>
  <w:style w:styleId="style22" w:type="character">
    <w:name w:val="Символ нумерации"/>
    <w:next w:val="style22"/>
    <w:rPr/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ascii="Arial" w:cs="Tahoma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Tahoma" w:hAnsi="Arial"/>
    </w:rPr>
  </w:style>
  <w:style w:styleId="style28" w:type="paragraph">
    <w:name w:val="paragraph"/>
    <w:basedOn w:val="style0"/>
    <w:next w:val="style28"/>
    <w:pPr/>
    <w:rPr/>
  </w:style>
  <w:style w:styleId="style29" w:type="paragraph">
    <w:name w:val="ConsPlusNonformat"/>
    <w:next w:val="style29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2017-09-06T11:40:00.00Z</dcterms:created>
  <dc:creator>LazutinaO</dc:creator>
  <cp:lastModifiedBy>LazutinaO</cp:lastModifiedBy>
  <dcterms:modified xsi:type="dcterms:W3CDTF">2017-09-06T11:48:00.00Z</dcterms:modified>
  <cp:revision>1</cp:revision>
</cp:coreProperties>
</file>