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Договор на оказание платных медицинских услуг №  {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НомерКарты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}</w:t>
      </w: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      {Текущая</w:t>
      </w:r>
      <w:r w:rsidR="00FA1C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Дата</w:t>
      </w:r>
      <w:r w:rsidR="00FA1C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Полная}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Медицинская организация –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Общество с ограниченной ответственностью Стоматологическая клиника «Улыбка</w:t>
      </w:r>
      <w:r w:rsidR="0093082F"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» (ООО СК «Улыбка</w:t>
      </w:r>
      <w:r w:rsidR="0093082F"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(</w:t>
      </w:r>
      <w:r w:rsidRPr="0093082F">
        <w:rPr>
          <w:rFonts w:ascii="Times New Roman" w:eastAsia="Times New Roman" w:hAnsi="Times New Roman" w:cs="Times New Roman"/>
          <w:color w:val="000000"/>
          <w:sz w:val="17"/>
          <w:szCs w:val="17"/>
        </w:rPr>
        <w:t>ОГ</w:t>
      </w:r>
      <w:r w:rsidR="0093082F" w:rsidRPr="009308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РН </w:t>
      </w:r>
      <w:r w:rsidR="0093082F" w:rsidRPr="0093082F">
        <w:rPr>
          <w:rFonts w:ascii="Times New Roman" w:hAnsi="Times New Roman" w:cs="Times New Roman"/>
          <w:sz w:val="17"/>
          <w:szCs w:val="17"/>
        </w:rPr>
        <w:t>1115543015642</w:t>
      </w:r>
      <w:r w:rsidR="009308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</w:t>
      </w:r>
      <w:r w:rsidR="0093082F" w:rsidRPr="0093082F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ИНН </w:t>
      </w:r>
      <w:r w:rsidR="0093082F" w:rsidRPr="0093082F">
        <w:rPr>
          <w:rFonts w:ascii="Times New Roman" w:hAnsi="Times New Roman" w:cs="Times New Roman"/>
          <w:sz w:val="17"/>
          <w:szCs w:val="17"/>
        </w:rPr>
        <w:t>5503228106</w:t>
      </w:r>
      <w:r w:rsidRPr="0093082F">
        <w:rPr>
          <w:rFonts w:ascii="Times New Roman" w:eastAsia="Times New Roman" w:hAnsi="Times New Roman" w:cs="Times New Roman"/>
          <w:color w:val="000000"/>
          <w:sz w:val="17"/>
          <w:szCs w:val="17"/>
        </w:rPr>
        <w:t>), именуемая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, в лице Директора Назарова Олега Владимировича, действующего на основании Устава, с одной стороны и {Фамилия</w:t>
      </w:r>
      <w:r w:rsidR="00FA1CC8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мя</w:t>
      </w:r>
      <w:r w:rsidR="00FA1CC8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Отчество}, именуемы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) в дальнейшем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«Заказчик»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, с другой стороны, именуемые при совместном упоминании «Стороны»,</w:t>
      </w: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заключили настоящий Договор о нижеследующем: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41344" w:rsidRDefault="00B00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Определения, термины, применяемые в договоре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Если иное не установлено в настоящем Договоре, определения и термины, используемые в настоящем Договоре, будут иметь значения, как указано ниже:</w:t>
      </w: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«Платные медицинские услуги» – медицинские услуги, предоставляемые на возмездной основе за счет личных сре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аждан, средств юридических лиц и иных средств на основании настоящего Договора, в том числе договоров добровольного медицинского страхования;</w:t>
      </w: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«Заказчик» – физическое лицо, имеющее намерение получить либо получающее платные медицинские услуги лично в соответствии с настоящим Договором. Заказчик, получающий платные медицинские услуги, является пациентом, на которого распространяется действие Федерального закона от 21.11.2011 г. № 323-ФЗ «Об основах охраны здоровья граждан в Российской Федерации»;</w:t>
      </w: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«Исполнитель» – медицинская организация, предоставляющая платные медицинские услуги;</w:t>
      </w: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«Медицинская организация» –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«Медицинский работник» – физическое лицо, которое имеет медицинское или иное образование, свидетельство об аккредитации специалиста,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деятельность.</w:t>
      </w:r>
      <w:proofErr w:type="gramEnd"/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141344" w:rsidRDefault="00B00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Предмет Договора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0" w:name="bookmark=id.4vcyk9209etw" w:colFirst="0" w:colLast="0"/>
      <w:bookmarkEnd w:id="0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 настоящему Договору Исполнитель предоставляет Заказчику медицинские услуги по своему профилю деятельности в соответствии с выданной лицензией на осуществление медицинской деятельности № ЛО-55-01-002726 от 28 июля 2020 года, выданной Министерством здравоохранения Омской области (адрес места нахождения Министерства здравоохранения Омской области: 644043, г. Омск, ул. Красный Путь, д. 6; номер телефона Министерства здравоохранения Омской области: (3812) 23-35-25), а Заказчик обязуется оплатить оказанные услуги, согласно Прейскуранту цен на медицинские услуги (далее – Прейскурант), утвержденным в установленном порядке Исполнителем.</w:t>
      </w:r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bookmarkStart w:id="1" w:name="bookmark=id.v0mfg92bt9v8" w:colFirst="0" w:colLast="0"/>
      <w:bookmarkEnd w:id="1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Осуществляемые виды медицинских услуг: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при оказании первичной доврачебной медико-санитарной помощи в амбулаторных условиях по: анестезиологии и реаниматологии; рентгенологии; сестринскому делу;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при оказании первичной специализированной медико-санитарной помощи в амбулаторных условиях по: анестезиологии и реаниматологии;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хирургической; челюстно-лицевой хирургии;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Медицинские услуги предоставляются в соответствии со стандартами медицинской помощи, протоколов лечения, клинических рекомендаций и порядками оказания медицинской помощи, утвержденными в установленном порядке министерством здравоохранения Российской Федерации.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Медицинские услуги предоставляются: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 полном объеме стандарта медицинской помощи;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по просьбе Заказчика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2" w:name="bookmark=id.wsppc29dodg4" w:colFirst="0" w:colLast="0"/>
      <w:bookmarkEnd w:id="2"/>
      <w:r>
        <w:rPr>
          <w:rFonts w:ascii="Times New Roman" w:eastAsia="Times New Roman" w:hAnsi="Times New Roman" w:cs="Times New Roman"/>
          <w:sz w:val="17"/>
          <w:szCs w:val="17"/>
        </w:rPr>
        <w:t>Предоставление медицинских услуг по настоящему Договору осуществляется при наличии информированного добровольного согласия Заказчика (законного представителя Заказчика), данного в порядке, установленном законодательством Российской Федерации об охране здоровья граждан, в случае, если такое согласие требуется в соответствии с действующим законодательством Российской Федерации.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Предоставление медицинских услуг по настоящему Договору осуществляется при наличии согласия на обработку/передачу персональных данных Заказчика в соответствии с требованиями статьи 9 Федерального закона от 27 июля 2006 года № 152-ФЗ «О персональных данных».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Перечень медицинских услуг, оказываемых Заказчику в соответствии с настоящим Договором, отражается в Приложении № 1 (Спецификация), которое является неотъемлемой частью настоящего Договора.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Заказчик подтверждает, что на момент подписания настоящего Договора Исполнитель: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3" w:name="bookmark=id.gvy92y9qifwu" w:colFirst="0" w:colLast="0"/>
      <w:bookmarkEnd w:id="3"/>
      <w:r>
        <w:rPr>
          <w:rFonts w:ascii="Times New Roman" w:eastAsia="Times New Roman" w:hAnsi="Times New Roman" w:cs="Times New Roman"/>
          <w:sz w:val="17"/>
          <w:szCs w:val="17"/>
        </w:rPr>
        <w:t>ознакомил Заказчика с Правилами предоставления медицинскими организациями платных медицинских услуг (утв. Постановлением Правительства РФ от 04 октября 2012 года № 1006 «Об утверждении правил предоставления медицинскими организациями платных медицинских услуг);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Заказчика с правилами предоставления платных медицинских услуг в ООО СК «Улыбка</w:t>
      </w:r>
      <w:r w:rsidR="0093082F">
        <w:rPr>
          <w:rFonts w:ascii="Times New Roman" w:eastAsia="Times New Roman" w:hAnsi="Times New Roman" w:cs="Times New Roman"/>
          <w:sz w:val="17"/>
          <w:szCs w:val="17"/>
        </w:rPr>
        <w:t xml:space="preserve"> 2</w:t>
      </w:r>
      <w:r>
        <w:rPr>
          <w:rFonts w:ascii="Times New Roman" w:eastAsia="Times New Roman" w:hAnsi="Times New Roman" w:cs="Times New Roman"/>
          <w:sz w:val="17"/>
          <w:szCs w:val="17"/>
        </w:rPr>
        <w:t>»;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его с действующим в Медицинской организации Прейскурантом цен (тарифов) на медицинские услуги, утвержденным в установленном порядке;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ознакомил его с Положением об установлении срока гарантии и срока службы на стоматологические услуги и работы, производимые в ООО СК «Улыбка</w:t>
      </w:r>
      <w:r w:rsidR="0093082F">
        <w:rPr>
          <w:rFonts w:ascii="Times New Roman" w:eastAsia="Times New Roman" w:hAnsi="Times New Roman" w:cs="Times New Roman"/>
          <w:sz w:val="17"/>
          <w:szCs w:val="17"/>
        </w:rPr>
        <w:t xml:space="preserve"> 2</w:t>
      </w:r>
      <w:r>
        <w:rPr>
          <w:rFonts w:ascii="Times New Roman" w:eastAsia="Times New Roman" w:hAnsi="Times New Roman" w:cs="Times New Roman"/>
          <w:sz w:val="17"/>
          <w:szCs w:val="17"/>
        </w:rPr>
        <w:t>»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уведомил Заказчика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пациента.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Подписав настоящий Договор, Заказчик подтверждает, что он добровольно согласился на оказание ему медицинских услуг на платной основе.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41344" w:rsidRDefault="00B00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Права и обязанности Сторон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обязуется: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Оказать Заказчику платные медицинские услуги в соответствии с Перечнем оказываемых Заказчику платных медицинских услуг, согласно пункту 2.2. настоящего Договора, Приложения № 1 (Спецификация).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4" w:name="bookmark=id.pkvdtb5am3h5" w:colFirst="0" w:colLast="0"/>
      <w:bookmarkEnd w:id="4"/>
      <w:r>
        <w:rPr>
          <w:rFonts w:ascii="Times New Roman" w:eastAsia="Times New Roman" w:hAnsi="Times New Roman" w:cs="Times New Roman"/>
          <w:sz w:val="17"/>
          <w:szCs w:val="17"/>
        </w:rPr>
        <w:t>Оказывать медицинские услуги качественно, с использованием современных методов диагностики и лечения, в полном объеме в соответствии с настоящим Договором.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Обеспечить участие квалифицированного медицинского персонала для предоставления медицинских услуг по настоящему Договору.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Вести всю необходимую медицинскую документацию, в установленном действующим законодательством Российской Федерации порядке.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Немедленно извещать Заказчика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Предоставить дополнительные стоматологические услуги по экстренным показаниям для устранения угрозы жизни «Потребителя» при внезапных острых заболеваниях и осложнениях без взимания платы;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Предупредить Заказчика о дополнительных стоматологических услугах на возмездной основе, если такие услуги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требуются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по мнению Исполнителя.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конфиденциальность всей информации, касающейся самочувствия и здоровья Заказчика (соблюдать врачебную тайну).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Разъяснить Пациенту все необходимые процедуры по уходу за полостью рта в процессе лечения и после него.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имеет право: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5" w:name="bookmark=id.24hg2hyn1fgw" w:colFirst="0" w:colLast="0"/>
      <w:bookmarkEnd w:id="5"/>
      <w:r>
        <w:rPr>
          <w:rFonts w:ascii="Times New Roman" w:eastAsia="Times New Roman" w:hAnsi="Times New Roman" w:cs="Times New Roman"/>
          <w:sz w:val="17"/>
          <w:szCs w:val="17"/>
        </w:rPr>
        <w:t>Самостоятельно определять объем обследований и других необходимых действий, направленных на установление верного диагноза и оказания медицинской услуги.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Приступить к лечению Заказчика (Пациента) только после получения от последнего Информированного добровольного согласия на медицинское вмешательство. Без согласия Заказчика Исполнитель не вправе предоставлять дополнительные услуги на возмездной основе.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непредвиденного отсутствия лечащего врача в день, назначенный для оказания медицинской услуги, Исполнитель вправе назначить другого врача с согласия Заказчика (Пациента).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Использовать для связи и рассылки информационных материалов почтовые отправления, электронную почту, SMS сообщения.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Вести фото 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видеопротоколы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(делать фотографии/видеосъемку работ до, в процессе и после лечения) в процессе диагностики и лечения.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обязуется: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6" w:name="bookmark=id.pykz914vms3" w:colFirst="0" w:colLast="0"/>
      <w:bookmarkEnd w:id="6"/>
      <w:r>
        <w:rPr>
          <w:rFonts w:ascii="Times New Roman" w:eastAsia="Times New Roman" w:hAnsi="Times New Roman" w:cs="Times New Roman"/>
          <w:sz w:val="17"/>
          <w:szCs w:val="17"/>
        </w:rPr>
        <w:t>Ознакомиться с условиями настоящего Договора, оформив надлежащим образом согласие на подписание договора оказания платных медицинских услуг, предоставив Исполнителю информированное добровольное согласие на медицинское вмешательство.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Оплатить предоставленные Исполнителем медицинские услуги согласно Прейскуранту цен (тарифов), и в порядке, определенном разделом 4 настоящего Договора.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Предоставить Исполнителю (медицинскому работнику, предоставляющему платные медицинские услуги) до назначения лечения данные предварительных исследований и консультаций специалистов, проведенных не Исполнителем (при их наличии в оригиналах, либо заверенных надлежащим образом копиях), а также добросовестно сообщить все известные сведения о состоянии своего здоровья, в том числе об аллергических реакциях на лекарственные средства, о хронических заболеваниях, о постановке на диспансерный учет и иных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факторах</w:t>
      </w:r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>, которые могут повлиять на ход лечения или получения медицинских услуг или являться противопоказанием к их выполнению.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Заполнить анкету здоровья.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7" w:name="bookmark=id.yqcy0jstc3j1" w:colFirst="0" w:colLast="0"/>
      <w:bookmarkEnd w:id="7"/>
      <w:r>
        <w:rPr>
          <w:rFonts w:ascii="Times New Roman" w:eastAsia="Times New Roman" w:hAnsi="Times New Roman" w:cs="Times New Roman"/>
          <w:sz w:val="17"/>
          <w:szCs w:val="17"/>
        </w:rPr>
        <w:t>Ознакомиться с порядком и условиями предоставления платных медицинских услуг по настоящему Договору.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Выполнять все медицинские предписания, назначения, рекомендации медицинских работников, оказывающих медицинские услуги по настоящему Договору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, а именно: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пройти необходимое диагностическое обследование, назначенное врачом;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предложенным планом лечения, примерными сроками и его стоимостью;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ознакомиться с условиями предоставления гарантий;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регулярно являться к доктору в строго назначенное время;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четко соблюдать рекомендации доктора в период лечения, в том числе режим приема пищевых продуктов;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тщательно следить за гигиеной полости рта согласно выданным рекомендациям;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после окончания лечения выполнять все рекомендации доктора для предотвращения рецидива.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8" w:name="bookmark=id.fhei68wcygke" w:colFirst="0" w:colLast="0"/>
      <w:bookmarkEnd w:id="8"/>
      <w:r>
        <w:rPr>
          <w:rFonts w:ascii="Times New Roman" w:eastAsia="Times New Roman" w:hAnsi="Times New Roman" w:cs="Times New Roman"/>
          <w:sz w:val="17"/>
          <w:szCs w:val="17"/>
        </w:rPr>
        <w:t>При предоставлении медицинских услуг сообщать Исполнителю (медицинскому работнику, предоставляющему платные медицинские услуги) о любых изменениях самочувствия.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Отказаться на весь период предоставления медицинских услуг по настоящему Договору от употребления наркотических средств и психотропных веществ, а также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алкогольсодержащих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напитков.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Не осуществлять самостоятельного лечения, согласовывать с Исполнителем (медицинским работником, предоставляющим платные медицинские услуги) употребление любых терапевтических препаратов, лекарств, лекарственных трав, биологически активных добавок (БАД), чрезмерных физических нагрузок и т. д.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9" w:name="bookmark=id.rny723p4zhq5" w:colFirst="0" w:colLast="0"/>
      <w:bookmarkEnd w:id="9"/>
      <w:r>
        <w:rPr>
          <w:rFonts w:ascii="Times New Roman" w:eastAsia="Times New Roman" w:hAnsi="Times New Roman" w:cs="Times New Roman"/>
          <w:sz w:val="17"/>
          <w:szCs w:val="17"/>
        </w:rPr>
        <w:t>Соблюдать график посещений к медицинским работникам, предоставляющих медицинские услуги по настоящему Договору.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Соблюдать внутренний режим нахождения в медицинской организации, лечебно-охранительный режим, правила техники безопасности и пожарной безопасности.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 начала оказания услуг по настоящему договору (либо в другой период по согласованию с лечащим врачом) пройти процедуру профессиональной гигиены полости рта.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0" w:name="bookmark=id.pvbxkyv89ph0" w:colFirst="0" w:colLast="0"/>
      <w:bookmarkEnd w:id="10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понимает и соглашается с тем, что: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Любому оперативному вмешательству присущи определенные осложнения. Наиболее часто встречаются следующие осложнения: послеоперационное кровотечение, появление припухлости и отечности мягких тканей, которые могут требовать хирургического вмешательства (разрезы и т.п.), синяки, затрудненное открывание полости рта, присоединение инфекции, временное или стойкое онемение или чувство покалывания в губах, языке, подбородке, в области десен и зубов. Иногда возможны тошнота и рвота, аллергические реакции, замедленное заживление, болезненность, прободение гайморовой пазухи. Кроме того,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периодонтальных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операциях возможно появление эффекта «выросшего зуба» и временной чувствительности по отношению к холодным и горячим раздражителям.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применении любых лекарственных препаратов существует риск проявления аллергической реакции или её признаков.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Медицинская организация не несет ответственности за их возникновение.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Доктор и ассистент вправе сделать все, что они сочтут необходимым в непредусмотренных (непредвиденных) обстоятельствах, которые могут возникнуть во время выполнения лечения.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Необходимо соблюдение всех ограничений, связанных с приемом пищи и гигиеническим уходом за полостью рта, которые Пациент должен соблюдать в период после лечения. Нарушение Пациентом данных ограничений может привести к отрицательным последствиям.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оказании услуги не может требоваться такой результат, который недостижим или достижим только частично исходя из современного уровня развития медицины, а также анатомических, физиологических и других особенностей организма Пациента.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Претензии будут считаться необоснованными, если доктор принял все меры для профессионально надлежащего исполнения своих обязанностей по оказанию услуги в соответствии с согласованным планом и объемом лечения.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1" w:name="bookmark=id.4c9k4qeok4gi" w:colFirst="0" w:colLast="0"/>
      <w:bookmarkEnd w:id="11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имеет право: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Требовать от Исполнителя предоставления сведений о наличии лицензии на осуществление медицинской деятельности и квалификации медицинских работников.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Выбрать лечащего врача.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Получать от Исполнителя для ознакомления в доступной форме любые сведения о состоянии своего здоровья, сведения о результатах медицинского обследования, диагнозе, прогнозе развития заболевания и риске возможных медицинских вмешательств;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Требовать сохранения конфиденциальности информации о факте обращения за медицинской помощью, диагнозе, состоянии (врачебной тайны).</w:t>
      </w:r>
    </w:p>
    <w:p w:rsidR="00141344" w:rsidRDefault="00B00C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Отказаться от медицинских услуг по настоящему Договору, возместив Исполнителю фактически понесенные им расходы, связанные с оказанием услуг.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41344" w:rsidRDefault="00B00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Цена и порядок оплаты услуг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2" w:name="bookmark=id.tzp6efrj5i0e" w:colFirst="0" w:colLast="0"/>
      <w:bookmarkEnd w:id="12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Стоимость Услуг устанавливается действующим Прейскурантом на медицинские услуги.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 желанию Пациента составляется и согласовывается предварительный Лечебно-финансовый план на все лечение, либо на отдельные его этапы.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Оплата стоматологических услуг осуществляется пациентом в соответствии с ценами, указанными в Прейскуранте, действующим на момент оказания услуги по стоматологии терапевтической, стоматологии хирургической, детской стоматологии. Пациент обязан оплатить эти услуги в день их оказания до или непосредственно после их осуществления. В случаях оказания услуг по стоматологии ортопедической, по ортодонтии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имплантологии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оплата производится по частям, в соответствии с этапами лечения, согласованными в Лечебно-финансовом плане, при этом предоплата должна составлять не менее 50% от стоимости услуг. В день окончательного выполнения работы (сдачи) оплата должна быть произведена полностью.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возникновении необходимости оказания дополнительных стоматологических услуг, по результатам обследования и лечения, стоимость стоматологических услуг и сроки выполнения могут быть изменены Исполнителем с согласия Заказчика с учетом уточненного диагноза.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выявления обстоятельств, влияющих на первоначальную стоимость оказываемых услуг, возникновении необходимости выполнения дополнительных работ по результатам обследования, стороны согласовывают новый план лечения и корректируют Лечебно-финансовый план.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обязуется оплатить лечение в полном объеме согласно Прейскуранту.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понимает и соглашается с тем, что цены на работу могут изменяться в случае изменения стоимости используемых материалов и препаратов, предметов медицинского назначения или иных, не зависящих от Исполнителя обстоятельств.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невыполнения Заказчиком рекомендаций доктора по соблюдению гигиены полости рта, нарушения назначенного режима лечения, оказание услуги может быть прекращено по инициативе Исполнителя.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Срок предоставления (оказания) услуги определяется датой и временем обращения Заказчика к Исполнителю.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Сроки предоставления конкретных услуг конкретизируются, по соглашению с Заказчиком, исходя из периода, необходимого для проведения определенных видов работ или вида лечения; общего соматического статуса пациента,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-эмоционального состояния, наличия у него и врача свободного времени, остроты клинической ситуации. Количество необходимых приемов (период времени, в течение которого оказывается услуга, сдается работа) определяется индивидуально.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 случае неоплаты Заказчиком стоимости медицинских услуг Исполнитель имеет право приостановить лечение Заказчика до момента оплаты последним его стоимости.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41344" w:rsidRDefault="00B00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Ответственность сторон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3" w:name="bookmark=id.dx18kb7dp8ol" w:colFirst="0" w:colLast="0"/>
      <w:bookmarkEnd w:id="13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lastRenderedPageBreak/>
        <w:t>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Вред, причиненный жизни или здоровью Заказчика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не несет ответственности за оказание медицинских услуг в случаях предоставления Заказчиком неполной информации о своем здоровье, в случае отказа от лечения при незаконченном лечении, при несоблюдении пациентом графика посещений (неявок на назначенные приемы), несоблюдении режима лечения и назначений врача, а также в случае, когда начатое Исполнителем лечение было продолжено в другой клинике.</w:t>
      </w:r>
      <w:proofErr w:type="gramEnd"/>
    </w:p>
    <w:p w:rsidR="00141344" w:rsidRDefault="00B00C6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Также Исполнитель освобождается от ответственности за неисполнение или ненадлежащее исполнение настоящего Договора, если причиной такого неисполнения (ненадлежащего исполнения) стало нарушение Заказчиком условий настоящего Договора.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Стороны освобождаются от ответственности за неисполнение обязатель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ств в сл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учае форс-мажорных обстоятельств.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Исполнитель освобождается от ответственности за неисполнение или ненадлежащее исполнение платной стоматологической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законом, поскольку ухудшение состояния здоровья пациента может возникнуть после оказания стоматологической услуги, но не вследствие ее.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несет ответственность за предоставление полной и правдивой информации о состоянии своего здоровья.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Заказчик несет ответственность за выполнение режима и манипуляций, назначенных доктором.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41344" w:rsidRDefault="00B00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Условия предоставления платных стоматологических услуг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4" w:name="bookmark=id.j1j8wmu02wmy" w:colFirst="0" w:colLast="0"/>
      <w:bookmarkEnd w:id="14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При обращении в медицинскую организацию за получением медицинской помощи Заказчик регистрируется в базе данных Клиники, где на него оформляется медицинская и другая документация.</w:t>
      </w:r>
    </w:p>
    <w:p w:rsidR="00141344" w:rsidRDefault="00B00C61" w:rsidP="005630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После согласования всех условий подписываются следующие документы: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согласие на обработку персональных данных;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договор на оказания платных медицинских услуг;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информированное согласие на медицинское вмешательство;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анкета здоровья;</w:t>
      </w:r>
    </w:p>
    <w:p w:rsidR="00141344" w:rsidRDefault="00B0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>спецификация по оказанным стоматологическим услугам.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141344" w:rsidRDefault="00B00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Порядок изменения и расторжения Договора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5" w:name="bookmark=id.4wxic9f2kh75" w:colFirst="0" w:colLast="0"/>
      <w:bookmarkEnd w:id="15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может быть расторгнут в случае отказа Заказчика после заключения настоящего Договора от получения медицинских услуг. Отказ Заказчика от получения медицинских услуг по настоящему Договору оформляется в письменной форме и направляется в течение 5 (пяти) календарных дней Исполнителю. Исполнитель информирует Заказчика о расторжении настоящего Договора по инициативе Заказчика, при этом Заказчик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41344" w:rsidRDefault="00B00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Прочие условия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bookmarkStart w:id="16" w:name="bookmark=id.eacd10c3ftn8" w:colFirst="0" w:colLast="0"/>
      <w:bookmarkEnd w:id="16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В случае возникновения споров по настоящему договору, стороны будут стремиться принять все меры к разрешению их путем переговоров. 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соглашения по спорным вопросам, спор разрешается в порядке, предусмотренном процессуальным законодательством Российской Федерации, в суде по месту нахождения Исполнителя.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Настоящий Договор вступает в силу с момента его подписания Сторонами.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договор признается заключенным с момента его подписания сторонами и прекращается по истечении 12 (двенадцати) месяцев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его заключения, но не ранее полного исполнения сторонами принятых на себя обязательств. Если за 10 (десять) календарных дней до истечения срока действия Договора ни одна из сторон не заявит о его прекращении, договор считается продленным на тот же срок и на тех же условиях.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может быть расторгнут по инициативе любой из Сторон с обязательным письменным предварительным уведомлением другой стороны.</w:t>
      </w:r>
    </w:p>
    <w:p w:rsidR="00141344" w:rsidRDefault="00B00C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Настоящий договор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141344" w:rsidRDefault="001413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tbl>
      <w:tblPr>
        <w:tblStyle w:val="a5"/>
        <w:tblW w:w="10546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46"/>
      </w:tblGrid>
      <w:tr w:rsidR="00141344">
        <w:tc>
          <w:tcPr>
            <w:tcW w:w="10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44" w:rsidRDefault="00B00C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Адреса и реквизиты Сторон</w:t>
            </w:r>
          </w:p>
          <w:tbl>
            <w:tblPr>
              <w:tblStyle w:val="a6"/>
              <w:tblW w:w="9617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08"/>
              <w:gridCol w:w="4809"/>
            </w:tblGrid>
            <w:tr w:rsidR="00141344">
              <w:tc>
                <w:tcPr>
                  <w:tcW w:w="48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Исполнитель:</w:t>
                  </w: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ООО СК «Улыбка</w:t>
                  </w:r>
                  <w:r w:rsid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»</w:t>
                  </w: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ОГ</w:t>
                  </w:r>
                  <w:r w:rsid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РН </w:t>
                  </w:r>
                  <w:r w:rsidR="0093082F" w:rsidRP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r w:rsidR="0093082F" w:rsidRPr="0093082F">
                    <w:rPr>
                      <w:rFonts w:ascii="Times New Roman" w:hAnsi="Times New Roman" w:cs="Times New Roman"/>
                      <w:sz w:val="17"/>
                      <w:szCs w:val="17"/>
                    </w:rPr>
                    <w:t>1115543015642</w:t>
                  </w:r>
                  <w:r w:rsid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, </w:t>
                  </w:r>
                  <w:r w:rsidR="0093082F" w:rsidRP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ИНН </w:t>
                  </w:r>
                  <w:r w:rsidR="0093082F" w:rsidRPr="0093082F">
                    <w:rPr>
                      <w:rFonts w:ascii="Times New Roman" w:hAnsi="Times New Roman" w:cs="Times New Roman"/>
                      <w:sz w:val="17"/>
                      <w:szCs w:val="17"/>
                    </w:rPr>
                    <w:t>5503228106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; КПП 550701001;</w:t>
                  </w:r>
                </w:p>
                <w:p w:rsidR="00141344" w:rsidRDefault="002868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Юр а</w:t>
                  </w:r>
                  <w:r w:rsidR="000A3EE3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дре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</w:t>
                  </w:r>
                  <w:r w:rsidR="00B00C6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: 644074, г. Омск, ул. Конева, д. 22, к. 2, </w:t>
                  </w:r>
                  <w:proofErr w:type="spellStart"/>
                  <w:r w:rsidR="00B00C6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эт</w:t>
                  </w:r>
                  <w:proofErr w:type="spellEnd"/>
                  <w:r w:rsidR="00B00C6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. 4, пом. 2П;</w:t>
                  </w:r>
                </w:p>
                <w:p w:rsidR="00141344" w:rsidRDefault="002868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Местонахождение</w:t>
                  </w:r>
                  <w:r w:rsidR="00B00C6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:</w:t>
                  </w:r>
                </w:p>
                <w:p w:rsidR="0093082F" w:rsidRPr="000F20C8" w:rsidRDefault="0093082F" w:rsidP="0093082F">
                  <w:pPr>
                    <w:pStyle w:val="Standard"/>
                    <w:suppressAutoHyphens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2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644001, г. Омск, ул. Масленникова, дом 41</w:t>
                  </w:r>
                </w:p>
                <w:p w:rsidR="0093082F" w:rsidRPr="000F20C8" w:rsidRDefault="0093082F" w:rsidP="0093082F">
                  <w:pPr>
                    <w:pStyle w:val="Standard"/>
                    <w:suppressAutoHyphens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20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Телефон: (3812) 76 - 57 – 66</w:t>
                  </w: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/с 40702810400830000970;</w:t>
                  </w: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Банк ПАО СКБ ПРИМОРЬЯ «ПРИМСОЦБАНК»;</w:t>
                  </w:r>
                </w:p>
                <w:p w:rsidR="00141344" w:rsidRPr="0093082F" w:rsidRDefault="009308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БИК </w:t>
                  </w:r>
                  <w:r w:rsidRPr="0093082F">
                    <w:rPr>
                      <w:rFonts w:ascii="Times New Roman" w:hAnsi="Times New Roman" w:cs="Times New Roman"/>
                      <w:sz w:val="17"/>
                      <w:szCs w:val="17"/>
                    </w:rPr>
                    <w:t>040507803</w:t>
                  </w:r>
                </w:p>
                <w:p w:rsidR="00141344" w:rsidRDefault="009308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93082F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К/с </w:t>
                  </w:r>
                  <w:r w:rsidRPr="0093082F">
                    <w:rPr>
                      <w:rFonts w:ascii="Times New Roman" w:hAnsi="Times New Roman" w:cs="Times New Roman"/>
                      <w:sz w:val="17"/>
                      <w:szCs w:val="17"/>
                    </w:rPr>
                    <w:t>30101810200000000803</w:t>
                  </w:r>
                </w:p>
              </w:tc>
              <w:tc>
                <w:tcPr>
                  <w:tcW w:w="48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Заказчик:</w:t>
                  </w: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{Фамилия</w:t>
                  </w:r>
                  <w:r w:rsidR="00FA1CC8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Имя</w:t>
                  </w:r>
                  <w:r w:rsidR="00FA1CC8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Отчество}</w:t>
                  </w: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{Паспорт}</w:t>
                  </w: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Адрес: {Адрес}</w:t>
                  </w: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Телефон: {Моб</w:t>
                  </w:r>
                  <w:r w:rsidR="00FA1CC8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</w:t>
                  </w:r>
                  <w:bookmarkStart w:id="17" w:name="_GoBack"/>
                  <w:bookmarkEnd w:id="17"/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Телефон}</w:t>
                  </w:r>
                </w:p>
              </w:tc>
            </w:tr>
            <w:tr w:rsidR="00141344">
              <w:tc>
                <w:tcPr>
                  <w:tcW w:w="48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41344" w:rsidRDefault="001413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41344" w:rsidRDefault="001413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41344" w:rsidRDefault="001413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________________/_________________</w:t>
                  </w:r>
                </w:p>
              </w:tc>
              <w:tc>
                <w:tcPr>
                  <w:tcW w:w="48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41344" w:rsidRDefault="001413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41344" w:rsidRDefault="001413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41344" w:rsidRDefault="001413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  <w:p w:rsidR="00141344" w:rsidRDefault="00B00C6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________________/_________________</w:t>
                  </w:r>
                </w:p>
              </w:tc>
            </w:tr>
          </w:tbl>
          <w:p w:rsidR="00141344" w:rsidRDefault="0014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141344" w:rsidRDefault="001413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sectPr w:rsidR="00141344">
      <w:footerReference w:type="default" r:id="rId9"/>
      <w:pgSz w:w="11906" w:h="16838"/>
      <w:pgMar w:top="851" w:right="851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76" w:rsidRDefault="00313A76">
      <w:r>
        <w:separator/>
      </w:r>
    </w:p>
  </w:endnote>
  <w:endnote w:type="continuationSeparator" w:id="0">
    <w:p w:rsidR="00313A76" w:rsidRDefault="0031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344" w:rsidRDefault="00B00C6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1CC8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76" w:rsidRDefault="00313A76">
      <w:r>
        <w:separator/>
      </w:r>
    </w:p>
  </w:footnote>
  <w:footnote w:type="continuationSeparator" w:id="0">
    <w:p w:rsidR="00313A76" w:rsidRDefault="0031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ED0"/>
    <w:multiLevelType w:val="multilevel"/>
    <w:tmpl w:val="47446E90"/>
    <w:lvl w:ilvl="0">
      <w:start w:val="1"/>
      <w:numFmt w:val="bullet"/>
      <w:lvlText w:val="∙"/>
      <w:lvlJc w:val="left"/>
      <w:pPr>
        <w:ind w:left="1429" w:hanging="14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49" w:hanging="21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589" w:hanging="35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09" w:hanging="43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749" w:hanging="57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69" w:hanging="64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9" w:hanging="71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33102B4D"/>
    <w:multiLevelType w:val="multilevel"/>
    <w:tmpl w:val="D82C9900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7" w:hanging="141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8" w:hanging="21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284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39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46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569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64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74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1344"/>
    <w:rsid w:val="000A3EE3"/>
    <w:rsid w:val="00141344"/>
    <w:rsid w:val="002868BC"/>
    <w:rsid w:val="00313A76"/>
    <w:rsid w:val="005630D5"/>
    <w:rsid w:val="00563FFD"/>
    <w:rsid w:val="0093082F"/>
    <w:rsid w:val="00B00C61"/>
    <w:rsid w:val="00B52E7A"/>
    <w:rsid w:val="00F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93082F"/>
    <w:pPr>
      <w:suppressAutoHyphens/>
      <w:autoSpaceDN w:val="0"/>
      <w:textAlignment w:val="baseline"/>
    </w:pPr>
    <w:rPr>
      <w:rFonts w:eastAsia="Times New Roman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93082F"/>
    <w:pPr>
      <w:suppressAutoHyphens/>
      <w:autoSpaceDN w:val="0"/>
      <w:textAlignment w:val="baseline"/>
    </w:pPr>
    <w:rPr>
      <w:rFonts w:eastAsia="Times New Roman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TNCFJotcX2p90oGQ6DUnvwU8Q==">CgMxLjAyD2lkLjR2Y3lrOTIwOWV0dzIPaWQudjBtZmc5MmJ0OXY4Mg9pZC53c3BwYzI5ZG9kZzQyD2lkLmd2eTkyeTlxaWZ3dTIPaWQucGt2ZHRiNWFtM2g1Mg9pZC4yNGhnMmh5bjFmZ3cyDmlkLnB5a3o5MTR2bXMzMg9pZC55cWN5MGpzdGMzajEyD2lkLmZoZWk2OHdjeWdrZTIPaWQucm55NzIzcDR6aHE1Mg9pZC5wdmJ4a3l2ODlwaDAyD2lkLjRjOWs0cWVvazRnaTIPaWQudHpwNmVmcmo1aTBlMg9pZC5keDE4a2I3ZHA4b2wyD2lkLmoxajh3bXUwMndteTIPaWQuNHd4aWM5ZjJraDc1Mg9pZC5lYWNkMTBjM2Z0bjg4AXIhMUV6em9ieUR0VG9rbFZTT2lYTXB5cjNJWTVOUHlRWT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3235</Words>
  <Characters>18446</Characters>
  <Application>Microsoft Office Word</Application>
  <DocSecurity>0</DocSecurity>
  <Lines>153</Lines>
  <Paragraphs>43</Paragraphs>
  <ScaleCrop>false</ScaleCrop>
  <Company>HP</Company>
  <LinksUpToDate>false</LinksUpToDate>
  <CharactersWithSpaces>21638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2025-06-25T03:21:00Z</dcterms:created>
  <dcterms:modified xsi:type="dcterms:W3CDTF">2025-07-07T08:48:00Z</dcterms:modified>
</cp:coreProperties>
</file>